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B2" w:rsidRPr="00C178B2" w:rsidRDefault="00C178B2" w:rsidP="00C17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78B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КАК ОТШЛИФОВАТЬ НАВЫК И ДОВЕСТИ ДО БЕЗОТКАЗНОСТИ</w:t>
      </w:r>
    </w:p>
    <w:p w:rsidR="00C178B2" w:rsidRPr="00C178B2" w:rsidRDefault="00C178B2" w:rsidP="00C178B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78B2" w:rsidRPr="00C178B2" w:rsidRDefault="00C178B2" w:rsidP="00C178B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8B2">
        <w:rPr>
          <w:rFonts w:ascii="Arial" w:eastAsia="Times New Roman" w:hAnsi="Arial" w:cs="Arial"/>
          <w:color w:val="000000"/>
          <w:lang w:eastAsia="ru-RU"/>
        </w:rPr>
        <w:t>Для успешного выступления в спорте собака должна выполнять упражнения в разных условиях и при множестве отвлекающих факторов. Как этого добиться?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 xml:space="preserve">Это достигается отработкой упражнений с самых ранних этапов в различных местах и </w:t>
      </w:r>
      <w:proofErr w:type="spellStart"/>
      <w:r w:rsidRPr="00C178B2">
        <w:rPr>
          <w:rFonts w:ascii="Arial" w:eastAsia="Times New Roman" w:hAnsi="Arial" w:cs="Arial"/>
          <w:color w:val="000000"/>
          <w:lang w:eastAsia="ru-RU"/>
        </w:rPr>
        <w:t>и</w:t>
      </w:r>
      <w:proofErr w:type="spellEnd"/>
      <w:r w:rsidRPr="00C178B2">
        <w:rPr>
          <w:rFonts w:ascii="Arial" w:eastAsia="Times New Roman" w:hAnsi="Arial" w:cs="Arial"/>
          <w:color w:val="000000"/>
          <w:lang w:eastAsia="ru-RU"/>
        </w:rPr>
        <w:t xml:space="preserve"> в максимально разнообразных условиях. Старайтесь начинать менять места занятий как можно раньше, как только собака начала понимать, что от нее требуется. При этом тренировка должна строиться с учетом уровня подготовленности собаки. Т.е. если она у вас «умела» делать какие-то навыки, например, комплекса на 10 м, то в новом месте (усложнение) мы упрощаем задачу (5 м), пока собака не начнет хорошо выполнять ее. Иногда требуется вернуться на совсем первый этап (лакомство в руке, например, и полное ведение собаки за рукой), если работать уж очень сложно.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Для примера: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Присвоим различным местам занятий степень их сложности для собаки: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Участок дачи — 1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Двор в городе — 2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Парк с гуляющими в отдалении людьми и собаками — 3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Собачья площадка — 4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Выставка в помещении — 5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Пронумеруем разные степени подготовленности собаки в упражнении движение рядом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10 шагов — 1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20 шагов — 2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30 шагов — 3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40 шагов — 4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50 шагов — 5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 xml:space="preserve">Примечание: в данном случае степень подготовленности означает, что собака в течение обозначенного количества шагов сохраняет корректное положение, полностью сфокусирована на </w:t>
      </w:r>
      <w:proofErr w:type="spellStart"/>
      <w:r w:rsidRPr="00C178B2">
        <w:rPr>
          <w:rFonts w:ascii="Arial" w:eastAsia="Times New Roman" w:hAnsi="Arial" w:cs="Arial"/>
          <w:color w:val="000000"/>
          <w:lang w:eastAsia="ru-RU"/>
        </w:rPr>
        <w:t>хэндлере</w:t>
      </w:r>
      <w:proofErr w:type="spellEnd"/>
      <w:r w:rsidRPr="00C178B2">
        <w:rPr>
          <w:rFonts w:ascii="Arial" w:eastAsia="Times New Roman" w:hAnsi="Arial" w:cs="Arial"/>
          <w:color w:val="000000"/>
          <w:lang w:eastAsia="ru-RU"/>
        </w:rPr>
        <w:t>.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Тогда занятие будет проходить в каждом по сложности месте в соответствующем режиме: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Для того, чтобы навык был надежно закреплен, существует т.н. «правило пятидесяти» - если вы отработали упражнение в 50 различных ситуациях, вы можете считать его закрепленным. Что является для собак отвлекающими факторами, и что для них «разность» ситуаций?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Общие отвлекающие факторы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t>Поверхности </w:t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t>Собака с детства должна быть приучена к разным поверхностям, в идеале до начала дрессировки она должна одинаково активно себя вести (играть и предлагать работать) на любых безопасных местах.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снег (разной степени глубины и рыхлости);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трава (опять же, разной высоты и густоты; будьте осторожны на стерне);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грязь;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лужи;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песок;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асфальт (осторожнее с высокими прыжками и резкими торможениями);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ковер;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канализационные люки и другие гремящие под ногами вещи;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lastRenderedPageBreak/>
        <w:t>шуршащие газеты и картон;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качающиеся поверхности (доска, под которую что-нибудь подложено, например);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рельеф местности (уклоны, возвышения — как естественные, так и искусственные);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t>Погода </w:t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t>Разные собаки по-разному реагируют на погоду — кто-то любит мороз, кто-то, наоборот, в мороз отказывается выходить из дома. Есть теплолюбивые собаки, а есть плохо переносящие жару. Большинство собак не любят дождь, но есть и любители попрыгать по лужам. Постарайтесь проводить тренировки в любую погоду, хотя бы для того, чтобы вы сами знали, какие условия для работы предпочитает ваша собака. Учитывайте безопасность погоды для здоровья и стройте тренировку так, чтобы собака работала в удовольствие даже в нелюбимых ей погодных условиях.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t>Состояние дрессировщика </w:t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t xml:space="preserve">Это один из критических факторов, очень сильно влияющих на работу собаки в ринге. Если вы себя плохо чувствуете, вы медленнее двигаетесь. Если вы возбуждены, двигаетесь быстрее. При плохом настроении меньше радуетесь успехам собаки. В идеале во время занятий вы должны делать все, чтобы минимально меняться внешне из-за своего внутреннего состояния. Очень сильно на некоторых дрессировщиков влияет наличие зрителей — тренируйте себя, выходя заниматься с собакой в людное место. Это поможет вам научиться отключаться от внешнего мира и концентрироваться только на собаке, а собака научится работать с менее собранным и спокойным </w:t>
      </w:r>
      <w:proofErr w:type="spellStart"/>
      <w:r w:rsidRPr="00C178B2">
        <w:rPr>
          <w:rFonts w:ascii="Arial" w:eastAsia="Times New Roman" w:hAnsi="Arial" w:cs="Arial"/>
          <w:color w:val="000000"/>
          <w:lang w:eastAsia="ru-RU"/>
        </w:rPr>
        <w:t>хэндлером</w:t>
      </w:r>
      <w:proofErr w:type="spellEnd"/>
      <w:r w:rsidRPr="00C178B2">
        <w:rPr>
          <w:rFonts w:ascii="Arial" w:eastAsia="Times New Roman" w:hAnsi="Arial" w:cs="Arial"/>
          <w:color w:val="000000"/>
          <w:lang w:eastAsia="ru-RU"/>
        </w:rPr>
        <w:t>, чем она привыкла видеть на укромной полянке для занятий.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t>Смена состава группы </w:t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t>При занятиях в группе и/или с тренером сильным отвлечением является изменение в составе группы (появление новых собак или полностью смена группы) и смена тренера (стюарда). Ваши занятия должны быть направлены на то, чтобы это не вызывало у собаки сбоев в работе.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t>Размер поля </w:t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t>Тоже имеет для собак значение. На большом поле или стадионе они склонны допускать больше ошибок.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t>Место занятий </w:t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t>Для собаки «новым» местом будет даже пятачок у соседнего подъезда, если раньше вы там только проходили на поводке к месту прогулки. Но на более поздних этапах занятий надо стараться заниматься в людных и шумных местах, в общественных местах и в транспорте (насколько это возможно), на выставках собак, проходящих в зале, на соревнованиях по различным видам спорта с собаками.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t>Отвлекающие факторы по упражнениям </w:t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t>Движение рядом </w:t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t>1) Поверхности под ногами. Очень сильно отвлекаются собаки при смене поверхностей.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2) Различные препятствия, к которым «как будто» двигаются проводник с собакой: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а) физические (надо упираться в стены и заборчики, проходить вплотную к деревьям, лавочкам и людям и т.п.);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б) «психологические» - идти к тому, что хочет собака или что думает, что будем делать — к барьеру, к расставленным конусам или лежащим игрушкам, миске с едой, снарядам по аджилити, фигуранту и пр.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3) Различные предметы в руках; размахивать руками или «странно» их держать; пинать ногами что-нибудь перед собой, и т.п.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4) Общие отвлекающие факторы, описанные выше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t>Комплекс </w:t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t>1) Отвлечения вокруг места, где работает собака — разбросанное лакомство, гантели, игрушки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2) Общие отвлекающие факторы, описанные выше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r w:rsidRPr="00C178B2">
        <w:rPr>
          <w:rFonts w:ascii="Arial" w:eastAsia="Times New Roman" w:hAnsi="Arial" w:cs="Arial"/>
          <w:color w:val="000000"/>
          <w:lang w:eastAsia="ru-RU"/>
        </w:rPr>
        <w:br/>
      </w:r>
      <w:bookmarkStart w:id="0" w:name="_GoBack"/>
      <w:proofErr w:type="spellStart"/>
      <w:r w:rsidRPr="00C178B2">
        <w:rPr>
          <w:rFonts w:ascii="Arial" w:eastAsia="Times New Roman" w:hAnsi="Arial" w:cs="Arial"/>
          <w:b/>
          <w:color w:val="000000"/>
          <w:lang w:eastAsia="ru-RU"/>
        </w:rPr>
        <w:t>Высыл</w:t>
      </w:r>
      <w:proofErr w:type="spellEnd"/>
      <w:r w:rsidRPr="00C178B2">
        <w:rPr>
          <w:rFonts w:ascii="Arial" w:eastAsia="Times New Roman" w:hAnsi="Arial" w:cs="Arial"/>
          <w:b/>
          <w:color w:val="000000"/>
          <w:lang w:eastAsia="ru-RU"/>
        </w:rPr>
        <w:t xml:space="preserve"> в квадрат </w:t>
      </w:r>
      <w:r w:rsidRPr="00C178B2">
        <w:rPr>
          <w:rFonts w:ascii="Arial" w:eastAsia="Times New Roman" w:hAnsi="Arial" w:cs="Arial"/>
          <w:b/>
          <w:color w:val="000000"/>
          <w:lang w:eastAsia="ru-RU"/>
        </w:rPr>
        <w:br/>
      </w:r>
      <w:bookmarkEnd w:id="0"/>
      <w:r w:rsidRPr="00C178B2">
        <w:rPr>
          <w:rFonts w:ascii="Arial" w:eastAsia="Times New Roman" w:hAnsi="Arial" w:cs="Arial"/>
          <w:color w:val="000000"/>
          <w:lang w:eastAsia="ru-RU"/>
        </w:rPr>
        <w:t>1) Непрямой вход, в том числе с разных сторон квадрата относительно позиции проводника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2) Разные типы линий, обозначающих границы квадрата (линии, насыпанные опилками, например, ввели в ступор даже опытных собак)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3) Разные отвлечения рядом с квадратом: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- игрушки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- ложные мишени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- барьер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spellStart"/>
      <w:r w:rsidRPr="00C178B2">
        <w:rPr>
          <w:rFonts w:ascii="Arial" w:eastAsia="Times New Roman" w:hAnsi="Arial" w:cs="Arial"/>
          <w:color w:val="000000"/>
          <w:lang w:eastAsia="ru-RU"/>
        </w:rPr>
        <w:t>доп.конусы</w:t>
      </w:r>
      <w:proofErr w:type="spellEnd"/>
      <w:r w:rsidRPr="00C178B2">
        <w:rPr>
          <w:rFonts w:ascii="Arial" w:eastAsia="Times New Roman" w:hAnsi="Arial" w:cs="Arial"/>
          <w:color w:val="000000"/>
          <w:lang w:eastAsia="ru-RU"/>
        </w:rPr>
        <w:t xml:space="preserve"> в поле видимости собаки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- гантели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- место подзыва и/или комплекса около квадрата </w:t>
      </w:r>
      <w:r w:rsidRPr="00C178B2">
        <w:rPr>
          <w:rFonts w:ascii="Arial" w:eastAsia="Times New Roman" w:hAnsi="Arial" w:cs="Arial"/>
          <w:color w:val="000000"/>
          <w:lang w:eastAsia="ru-RU"/>
        </w:rPr>
        <w:br/>
        <w:t>4) Общие отвлекающие факторы, описанные выше</w:t>
      </w:r>
    </w:p>
    <w:p w:rsidR="00C178B2" w:rsidRPr="00C178B2" w:rsidRDefault="00C178B2" w:rsidP="00C178B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78B2" w:rsidRPr="00C178B2" w:rsidRDefault="00C178B2" w:rsidP="00C178B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78B2">
        <w:rPr>
          <w:rFonts w:ascii="Arial" w:eastAsia="Times New Roman" w:hAnsi="Arial" w:cs="Arial"/>
          <w:color w:val="000000"/>
          <w:lang w:eastAsia="ru-RU"/>
        </w:rPr>
        <w:t>В. Большакова</w:t>
      </w:r>
    </w:p>
    <w:p w:rsidR="00720157" w:rsidRPr="00C178B2" w:rsidRDefault="00720157"/>
    <w:sectPr w:rsidR="00720157" w:rsidRPr="00C1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B2"/>
    <w:rsid w:val="00720157"/>
    <w:rsid w:val="00C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93002-7CA2-4EE6-99AA-CCB37E4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2017-04-26T02:45:00Z</dcterms:created>
  <dcterms:modified xsi:type="dcterms:W3CDTF">2017-04-26T02:46:00Z</dcterms:modified>
</cp:coreProperties>
</file>