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F10B97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r w:rsidR="00797D0F">
        <w:rPr>
          <w:sz w:val="24"/>
          <w:szCs w:val="24"/>
        </w:rPr>
        <w:t>доберман</w:t>
      </w:r>
      <w:r w:rsidR="00F10B97">
        <w:rPr>
          <w:sz w:val="24"/>
          <w:szCs w:val="24"/>
        </w:rPr>
        <w:t xml:space="preserve">                                             </w:t>
      </w:r>
      <w:r w:rsidR="007B682D">
        <w:rPr>
          <w:sz w:val="24"/>
          <w:szCs w:val="24"/>
        </w:rPr>
        <w:t xml:space="preserve">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797D0F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>JGA</w:t>
      </w:r>
      <w:r w:rsidR="00797D0F" w:rsidRPr="007D6684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2318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F5472A">
        <w:rPr>
          <w:b/>
          <w:sz w:val="24"/>
          <w:szCs w:val="24"/>
        </w:rPr>
        <w:t xml:space="preserve"> </w:t>
      </w:r>
      <w:r w:rsidR="007D6684">
        <w:rPr>
          <w:sz w:val="24"/>
          <w:szCs w:val="24"/>
        </w:rPr>
        <w:t xml:space="preserve">на обмене     </w:t>
      </w:r>
      <w:bookmarkStart w:id="0" w:name="_GoBack"/>
      <w:bookmarkEnd w:id="0"/>
      <w:r w:rsidR="002D65EC" w:rsidRPr="00AF4D5A">
        <w:rPr>
          <w:sz w:val="24"/>
          <w:szCs w:val="24"/>
        </w:rPr>
        <w:t xml:space="preserve">       </w:t>
      </w:r>
      <w:r w:rsidR="00562F2F">
        <w:rPr>
          <w:sz w:val="24"/>
          <w:szCs w:val="24"/>
        </w:rPr>
        <w:t xml:space="preserve">                                 </w:t>
      </w:r>
      <w:r w:rsidR="00D075E8">
        <w:rPr>
          <w:sz w:val="24"/>
          <w:szCs w:val="24"/>
        </w:rPr>
        <w:t xml:space="preserve">       </w:t>
      </w:r>
      <w:r w:rsidR="00562F2F">
        <w:rPr>
          <w:sz w:val="24"/>
          <w:szCs w:val="24"/>
        </w:rPr>
        <w:t xml:space="preserve">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797D0F">
        <w:rPr>
          <w:sz w:val="24"/>
          <w:szCs w:val="24"/>
        </w:rPr>
        <w:t>05.05.2018</w:t>
      </w:r>
      <w:r w:rsidR="00BB049E">
        <w:rPr>
          <w:sz w:val="24"/>
          <w:szCs w:val="24"/>
        </w:rPr>
        <w:t xml:space="preserve"> </w:t>
      </w:r>
      <w:r w:rsidR="00562F2F">
        <w:rPr>
          <w:sz w:val="24"/>
          <w:szCs w:val="24"/>
        </w:rPr>
        <w:t>г.р.</w:t>
      </w:r>
    </w:p>
    <w:p w:rsidR="002D65EC" w:rsidRDefault="005F4EAB" w:rsidP="005F4EAB">
      <w:pPr>
        <w:rPr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r w:rsidR="00797D0F">
        <w:rPr>
          <w:sz w:val="24"/>
          <w:szCs w:val="24"/>
        </w:rPr>
        <w:t>Томский Страж Мизгирь (</w:t>
      </w:r>
      <w:proofErr w:type="spellStart"/>
      <w:proofErr w:type="gramStart"/>
      <w:r w:rsidR="00797D0F">
        <w:rPr>
          <w:sz w:val="24"/>
          <w:szCs w:val="24"/>
        </w:rPr>
        <w:t>Тайсон</w:t>
      </w:r>
      <w:proofErr w:type="spellEnd"/>
      <w:r w:rsidR="00797D0F">
        <w:rPr>
          <w:sz w:val="24"/>
          <w:szCs w:val="24"/>
        </w:rPr>
        <w:t>)</w:t>
      </w:r>
      <w:r w:rsidR="00EC3584">
        <w:rPr>
          <w:sz w:val="24"/>
          <w:szCs w:val="24"/>
        </w:rPr>
        <w:t xml:space="preserve"> </w:t>
      </w:r>
      <w:r w:rsidR="00F10B97">
        <w:rPr>
          <w:sz w:val="24"/>
          <w:szCs w:val="24"/>
        </w:rPr>
        <w:t xml:space="preserve">  </w:t>
      </w:r>
      <w:proofErr w:type="gramEnd"/>
      <w:r w:rsidR="00EC3584">
        <w:rPr>
          <w:sz w:val="24"/>
          <w:szCs w:val="24"/>
        </w:rPr>
        <w:t xml:space="preserve">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797D0F">
        <w:rPr>
          <w:sz w:val="24"/>
          <w:szCs w:val="24"/>
        </w:rPr>
        <w:t xml:space="preserve">Мария </w:t>
      </w:r>
      <w:proofErr w:type="spellStart"/>
      <w:r w:rsidR="00797D0F">
        <w:rPr>
          <w:sz w:val="24"/>
          <w:szCs w:val="24"/>
        </w:rPr>
        <w:t>Аристархова</w:t>
      </w:r>
      <w:proofErr w:type="spellEnd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1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772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13" w:type="dxa"/>
          </w:tcPr>
          <w:p w:rsidR="005F4EAB" w:rsidRPr="00A90F8C" w:rsidRDefault="005F4EAB" w:rsidP="005F4EAB">
            <w:pPr>
              <w:rPr>
                <w:lang w:val="en-US"/>
              </w:rPr>
            </w:pPr>
          </w:p>
        </w:tc>
        <w:tc>
          <w:tcPr>
            <w:tcW w:w="1772" w:type="dxa"/>
          </w:tcPr>
          <w:p w:rsidR="005F4EAB" w:rsidRPr="00A90F8C" w:rsidRDefault="005F4EAB" w:rsidP="005F4EAB">
            <w:pPr>
              <w:rPr>
                <w:lang w:val="en-US"/>
              </w:rPr>
            </w:pPr>
          </w:p>
        </w:tc>
      </w:tr>
      <w:tr w:rsidR="001A72C4" w:rsidRPr="001A72C4" w:rsidTr="007A464E">
        <w:tc>
          <w:tcPr>
            <w:tcW w:w="607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13" w:type="dxa"/>
          </w:tcPr>
          <w:p w:rsidR="005F4EAB" w:rsidRPr="001A72C4" w:rsidRDefault="005F4EAB" w:rsidP="005F4EAB"/>
        </w:tc>
        <w:tc>
          <w:tcPr>
            <w:tcW w:w="1772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A90F8C">
        <w:rPr>
          <w:b/>
        </w:rPr>
        <w:t>10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F10B97">
        <w:rPr>
          <w:b/>
        </w:rPr>
        <w:t>10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8E01DB" w:rsidP="00B63C3E">
            <w:r>
              <w:t>1</w:t>
            </w:r>
          </w:p>
        </w:tc>
        <w:tc>
          <w:tcPr>
            <w:tcW w:w="1808" w:type="dxa"/>
          </w:tcPr>
          <w:p w:rsidR="003C7B37" w:rsidRPr="001A72C4" w:rsidRDefault="008E01DB" w:rsidP="00B63C3E">
            <w:r>
              <w:t>0,5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r w:rsidR="00F10B97">
        <w:rPr>
          <w:b/>
        </w:rPr>
        <w:t>10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</w:t>
      </w:r>
      <w:r w:rsidR="00853DF0">
        <w:rPr>
          <w:b/>
        </w:rPr>
        <w:t>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Показ зубов</w:t>
            </w:r>
          </w:p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Баллы</w:t>
            </w:r>
          </w:p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8C423B">
            <w:r w:rsidRPr="006026FF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lastRenderedPageBreak/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</w:tbl>
    <w:p w:rsidR="001C46E2" w:rsidRPr="006026FF" w:rsidRDefault="001C46E2" w:rsidP="001C46E2">
      <w:pPr>
        <w:rPr>
          <w:b/>
        </w:rPr>
      </w:pPr>
      <w:r w:rsidRPr="006026FF">
        <w:rPr>
          <w:b/>
        </w:rPr>
        <w:t>Итоговая оценка за навык</w:t>
      </w:r>
      <w:r w:rsidR="00766D1B" w:rsidRPr="006026FF">
        <w:rPr>
          <w:b/>
        </w:rPr>
        <w:t xml:space="preserve"> – </w:t>
      </w:r>
      <w:r w:rsidR="00887677" w:rsidRPr="006026FF">
        <w:rPr>
          <w:b/>
        </w:rPr>
        <w:t>10</w:t>
      </w:r>
      <w:r w:rsidR="00766D1B" w:rsidRPr="006026FF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</w:t>
      </w:r>
      <w:r w:rsidR="00FE25A6">
        <w:rPr>
          <w:b/>
        </w:rPr>
        <w:t>10</w:t>
      </w:r>
      <w:r w:rsidR="00766D1B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 xml:space="preserve">Работа хозяина – </w:t>
      </w:r>
      <w:r w:rsidR="00853DF0">
        <w:rPr>
          <w:b/>
        </w:rPr>
        <w:t>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7458E2">
        <w:rPr>
          <w:b/>
        </w:rPr>
        <w:t>99,5</w:t>
      </w:r>
      <w:r w:rsidR="004C24CC" w:rsidRPr="00AF4D5A">
        <w:rPr>
          <w:b/>
        </w:rPr>
        <w:t xml:space="preserve"> балл</w:t>
      </w:r>
      <w:r w:rsidR="002D1078">
        <w:rPr>
          <w:b/>
        </w:rPr>
        <w:t>а</w:t>
      </w:r>
      <w:r w:rsidR="004C24CC" w:rsidRPr="00AF4D5A">
        <w:rPr>
          <w:b/>
        </w:rPr>
        <w:t xml:space="preserve"> 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43E82"/>
    <w:rsid w:val="00096DB7"/>
    <w:rsid w:val="000C164C"/>
    <w:rsid w:val="000E5307"/>
    <w:rsid w:val="0017385E"/>
    <w:rsid w:val="001840D8"/>
    <w:rsid w:val="001A72C4"/>
    <w:rsid w:val="001C334C"/>
    <w:rsid w:val="001C46E2"/>
    <w:rsid w:val="00222273"/>
    <w:rsid w:val="00223B70"/>
    <w:rsid w:val="0026557A"/>
    <w:rsid w:val="002D1078"/>
    <w:rsid w:val="002D65EC"/>
    <w:rsid w:val="00331180"/>
    <w:rsid w:val="003B657A"/>
    <w:rsid w:val="003C7B37"/>
    <w:rsid w:val="004061E1"/>
    <w:rsid w:val="00410E97"/>
    <w:rsid w:val="004568D4"/>
    <w:rsid w:val="004B1109"/>
    <w:rsid w:val="004C24CC"/>
    <w:rsid w:val="00556C51"/>
    <w:rsid w:val="00562F2F"/>
    <w:rsid w:val="00593A6F"/>
    <w:rsid w:val="005A7AE6"/>
    <w:rsid w:val="005F4EAB"/>
    <w:rsid w:val="006026FF"/>
    <w:rsid w:val="00636F45"/>
    <w:rsid w:val="0064277D"/>
    <w:rsid w:val="006543D1"/>
    <w:rsid w:val="00744C87"/>
    <w:rsid w:val="007458E2"/>
    <w:rsid w:val="00756585"/>
    <w:rsid w:val="00766D1B"/>
    <w:rsid w:val="00794944"/>
    <w:rsid w:val="00797D0F"/>
    <w:rsid w:val="007A464E"/>
    <w:rsid w:val="007B682D"/>
    <w:rsid w:val="007D2A3C"/>
    <w:rsid w:val="007D341F"/>
    <w:rsid w:val="007D6684"/>
    <w:rsid w:val="00853DF0"/>
    <w:rsid w:val="00887677"/>
    <w:rsid w:val="00893F40"/>
    <w:rsid w:val="00895FB0"/>
    <w:rsid w:val="008C423B"/>
    <w:rsid w:val="008E01DB"/>
    <w:rsid w:val="008E656D"/>
    <w:rsid w:val="009C373A"/>
    <w:rsid w:val="009D2BB5"/>
    <w:rsid w:val="00A04CEA"/>
    <w:rsid w:val="00A33CEB"/>
    <w:rsid w:val="00A90F8C"/>
    <w:rsid w:val="00AF4D5A"/>
    <w:rsid w:val="00B14D5B"/>
    <w:rsid w:val="00B276F7"/>
    <w:rsid w:val="00B36E8E"/>
    <w:rsid w:val="00B626EE"/>
    <w:rsid w:val="00BB049E"/>
    <w:rsid w:val="00BB36A0"/>
    <w:rsid w:val="00BE4653"/>
    <w:rsid w:val="00BE6719"/>
    <w:rsid w:val="00BF3775"/>
    <w:rsid w:val="00CD242D"/>
    <w:rsid w:val="00D075E8"/>
    <w:rsid w:val="00D147ED"/>
    <w:rsid w:val="00D23107"/>
    <w:rsid w:val="00D408FF"/>
    <w:rsid w:val="00D74AB0"/>
    <w:rsid w:val="00E74E4C"/>
    <w:rsid w:val="00EB7D98"/>
    <w:rsid w:val="00EC3584"/>
    <w:rsid w:val="00EE3316"/>
    <w:rsid w:val="00F10B97"/>
    <w:rsid w:val="00F5472A"/>
    <w:rsid w:val="00F7433C"/>
    <w:rsid w:val="00F92F6D"/>
    <w:rsid w:val="00FC7FB8"/>
    <w:rsid w:val="00FD7EF8"/>
    <w:rsid w:val="00FE25A6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7AEB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8CD1-80C1-4F5F-8760-9F41D5A8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2</cp:revision>
  <cp:lastPrinted>2016-06-06T07:18:00Z</cp:lastPrinted>
  <dcterms:created xsi:type="dcterms:W3CDTF">2019-03-18T04:32:00Z</dcterms:created>
  <dcterms:modified xsi:type="dcterms:W3CDTF">2019-03-18T04:32:00Z</dcterms:modified>
</cp:coreProperties>
</file>